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5A499" w14:textId="67EC3C07" w:rsidR="0046036D" w:rsidRDefault="0046036D" w:rsidP="0046036D">
      <w:pPr>
        <w:spacing w:after="24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noProof/>
        </w:rPr>
        <w:drawing>
          <wp:inline distT="0" distB="0" distL="0" distR="0" wp14:anchorId="57E7758E" wp14:editId="1F9666A3">
            <wp:extent cx="6096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85D85" w14:textId="77777777" w:rsidR="0046036D" w:rsidRDefault="0046036D" w:rsidP="0046036D">
      <w:pPr>
        <w:pBdr>
          <w:bottom w:val="thickThinSmallGap" w:sz="24" w:space="0" w:color="622423"/>
        </w:pBdr>
        <w:tabs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МОСКВА</w:t>
      </w:r>
    </w:p>
    <w:p w14:paraId="5F888C49" w14:textId="77777777" w:rsidR="0046036D" w:rsidRDefault="0046036D" w:rsidP="004603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СЕВЕРНЫЙ АДМИНИСТРАТИВНЫЙ ОКРУГ</w:t>
      </w:r>
    </w:p>
    <w:p w14:paraId="147AA59D" w14:textId="77777777" w:rsidR="0046036D" w:rsidRDefault="0046036D" w:rsidP="004603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ГОСУДАРСТВЕННОЕ БЮДЖЕТНОЕ УЧРЕЖДЕНИЕ ГОРОДА МОСКВЫ</w:t>
      </w:r>
    </w:p>
    <w:p w14:paraId="40302A63" w14:textId="77777777" w:rsidR="0046036D" w:rsidRDefault="0046036D" w:rsidP="004603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«ЖИЛИЩНИК МОЛЖАНИНОВСКОГО РАЙОНА»</w:t>
      </w:r>
    </w:p>
    <w:p w14:paraId="12D6F434" w14:textId="77777777" w:rsidR="0046036D" w:rsidRDefault="0046036D" w:rsidP="004603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after="160" w:line="252" w:lineRule="auto"/>
        <w:rPr>
          <w:rFonts w:eastAsiaTheme="minorEastAsia"/>
          <w:b/>
          <w:bCs/>
        </w:rPr>
      </w:pPr>
    </w:p>
    <w:p w14:paraId="5B63395E" w14:textId="77777777" w:rsidR="0046036D" w:rsidRDefault="0046036D" w:rsidP="004603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141408, г. Москва, ул.4-я Новоселки, д. 2</w:t>
      </w:r>
    </w:p>
    <w:p w14:paraId="089CBA1F" w14:textId="77777777" w:rsidR="0046036D" w:rsidRDefault="0046036D" w:rsidP="004603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>Телефон: 8 (495) 510-5760, факс: (495) 510-5760</w:t>
      </w:r>
    </w:p>
    <w:p w14:paraId="7F9CEB1C" w14:textId="77777777" w:rsidR="0046036D" w:rsidRDefault="0046036D" w:rsidP="004603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 xml:space="preserve">ОГРН 1157746517653, </w:t>
      </w:r>
    </w:p>
    <w:p w14:paraId="41F485B0" w14:textId="77777777" w:rsidR="0046036D" w:rsidRDefault="0046036D" w:rsidP="0046036D">
      <w:pPr>
        <w:pBdr>
          <w:bottom w:val="thickThinSmallGap" w:sz="24" w:space="0" w:color="622423"/>
        </w:pBdr>
        <w:tabs>
          <w:tab w:val="center" w:pos="4677"/>
          <w:tab w:val="right" w:pos="9355"/>
        </w:tabs>
        <w:spacing w:before="100" w:beforeAutospacing="1" w:after="100" w:afterAutospacing="1" w:line="252" w:lineRule="auto"/>
        <w:contextualSpacing/>
        <w:rPr>
          <w:rFonts w:eastAsiaTheme="minorEastAsia"/>
        </w:rPr>
      </w:pPr>
      <w:r>
        <w:rPr>
          <w:rFonts w:eastAsiaTheme="minorEastAsia"/>
        </w:rPr>
        <w:t xml:space="preserve">ИНН 7743104059, КПП 774301001                                                                                                                           </w:t>
      </w:r>
      <w:r>
        <w:rPr>
          <w:rFonts w:eastAsiaTheme="minorEastAsia"/>
          <w:lang w:val="en-US"/>
        </w:rPr>
        <w:t>E</w:t>
      </w:r>
      <w:r>
        <w:rPr>
          <w:rFonts w:eastAsiaTheme="minorEastAsia"/>
        </w:rPr>
        <w:t>-</w:t>
      </w:r>
      <w:r>
        <w:rPr>
          <w:rFonts w:eastAsiaTheme="minorEastAsia"/>
          <w:lang w:val="en-US"/>
        </w:rPr>
        <w:t>mail</w:t>
      </w:r>
      <w:r>
        <w:rPr>
          <w:rFonts w:eastAsiaTheme="minorEastAsia"/>
        </w:rPr>
        <w:t xml:space="preserve">: </w:t>
      </w:r>
      <w:proofErr w:type="spellStart"/>
      <w:r>
        <w:rPr>
          <w:rFonts w:eastAsiaTheme="minorEastAsia"/>
          <w:lang w:val="en-US"/>
        </w:rPr>
        <w:t>gbu</w:t>
      </w:r>
      <w:proofErr w:type="spellEnd"/>
      <w:r>
        <w:rPr>
          <w:rFonts w:eastAsiaTheme="minorEastAsia"/>
        </w:rPr>
        <w:t>-</w:t>
      </w:r>
      <w:proofErr w:type="spellStart"/>
      <w:r>
        <w:rPr>
          <w:rFonts w:eastAsiaTheme="minorEastAsia"/>
          <w:lang w:val="en-US"/>
        </w:rPr>
        <w:t>molganinovo</w:t>
      </w:r>
      <w:proofErr w:type="spellEnd"/>
      <w:r>
        <w:rPr>
          <w:rFonts w:eastAsiaTheme="minorEastAsia"/>
        </w:rPr>
        <w:t>@</w:t>
      </w:r>
      <w:r>
        <w:rPr>
          <w:rFonts w:eastAsiaTheme="minorEastAsia"/>
          <w:lang w:val="en-US"/>
        </w:rPr>
        <w:t>mail</w:t>
      </w:r>
      <w:r>
        <w:rPr>
          <w:rFonts w:eastAsiaTheme="minorEastAsia"/>
        </w:rPr>
        <w:t>.</w:t>
      </w:r>
      <w:proofErr w:type="spellStart"/>
      <w:r>
        <w:rPr>
          <w:rFonts w:eastAsiaTheme="minorEastAsia"/>
          <w:lang w:val="en-US"/>
        </w:rPr>
        <w:t>ru</w:t>
      </w:r>
      <w:proofErr w:type="spellEnd"/>
    </w:p>
    <w:p w14:paraId="5CB975CC" w14:textId="77777777" w:rsidR="0046036D" w:rsidRDefault="0046036D" w:rsidP="0046036D">
      <w:pPr>
        <w:spacing w:after="160" w:line="252" w:lineRule="auto"/>
      </w:pPr>
    </w:p>
    <w:p w14:paraId="51E8EA2D" w14:textId="77777777" w:rsidR="0046036D" w:rsidRDefault="0046036D" w:rsidP="0046036D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6F6C9CBB" w14:textId="77777777" w:rsidR="0046036D" w:rsidRDefault="0046036D" w:rsidP="0046036D">
      <w:pPr>
        <w:pStyle w:val="1"/>
        <w:shd w:val="clear" w:color="auto" w:fill="auto"/>
        <w:spacing w:before="0"/>
        <w:ind w:left="20" w:right="20" w:hanging="20"/>
        <w:rPr>
          <w:rFonts w:ascii="Times New Roman" w:hAnsi="Times New Roman" w:cs="Times New Roman"/>
          <w:sz w:val="24"/>
          <w:szCs w:val="24"/>
        </w:rPr>
      </w:pPr>
    </w:p>
    <w:p w14:paraId="34C5B0B7" w14:textId="77777777" w:rsidR="0046036D" w:rsidRDefault="0046036D" w:rsidP="0046036D">
      <w:pPr>
        <w:pStyle w:val="1"/>
        <w:shd w:val="clear" w:color="auto" w:fill="auto"/>
        <w:spacing w:before="0"/>
        <w:ind w:left="2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» в соответствии с требованиями статьи 12 ч.7 ФЗ «Об энергосбережении и о повышении энергетической эффективности» от 23.11.2009 №261-ФЗ; Приказом Минрегиона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разработало предложения о мероприятиях по энергосбережению и повышению энергетической эффективности по Вашему многоквартирному дому:</w:t>
      </w:r>
    </w:p>
    <w:p w14:paraId="1F191CD9" w14:textId="2E0580EB" w:rsidR="0046036D" w:rsidRDefault="0046036D" w:rsidP="0046036D">
      <w:pPr>
        <w:jc w:val="center"/>
        <w:rPr>
          <w:b/>
        </w:rPr>
      </w:pPr>
      <w:bookmarkStart w:id="0" w:name="_Hlk154467432"/>
      <w:r>
        <w:rPr>
          <w:b/>
        </w:rPr>
        <w:t xml:space="preserve">Ул. </w:t>
      </w:r>
      <w:r>
        <w:rPr>
          <w:b/>
        </w:rPr>
        <w:t>Лужская</w:t>
      </w:r>
      <w:r>
        <w:rPr>
          <w:b/>
        </w:rPr>
        <w:t xml:space="preserve">, </w:t>
      </w:r>
      <w:r>
        <w:rPr>
          <w:b/>
        </w:rPr>
        <w:t>дом 1</w:t>
      </w:r>
    </w:p>
    <w:p w14:paraId="2174656F" w14:textId="77777777" w:rsidR="0046036D" w:rsidRDefault="0046036D" w:rsidP="0046036D">
      <w:pPr>
        <w:jc w:val="center"/>
        <w:rPr>
          <w:b/>
        </w:rPr>
      </w:pPr>
    </w:p>
    <w:bookmarkEnd w:id="0"/>
    <w:p w14:paraId="09641A6F" w14:textId="77777777" w:rsidR="0046036D" w:rsidRDefault="0046036D" w:rsidP="0046036D">
      <w:pPr>
        <w:jc w:val="center"/>
        <w:rPr>
          <w:b/>
        </w:rPr>
      </w:pPr>
    </w:p>
    <w:p w14:paraId="6056D642" w14:textId="77777777" w:rsidR="0046036D" w:rsidRDefault="0046036D" w:rsidP="0046036D">
      <w:pPr>
        <w:jc w:val="center"/>
        <w:rPr>
          <w:b/>
        </w:rPr>
      </w:pPr>
    </w:p>
    <w:p w14:paraId="7E669C2E" w14:textId="77777777" w:rsidR="0046036D" w:rsidRDefault="0046036D" w:rsidP="0046036D">
      <w:pPr>
        <w:jc w:val="center"/>
        <w:rPr>
          <w:b/>
        </w:rPr>
      </w:pPr>
    </w:p>
    <w:p w14:paraId="41829ABB" w14:textId="77777777" w:rsidR="0046036D" w:rsidRDefault="0046036D" w:rsidP="0046036D">
      <w:pPr>
        <w:jc w:val="center"/>
        <w:rPr>
          <w:b/>
        </w:rPr>
      </w:pPr>
    </w:p>
    <w:p w14:paraId="4A76C1E3" w14:textId="77777777" w:rsidR="0046036D" w:rsidRDefault="0046036D" w:rsidP="0046036D">
      <w:pPr>
        <w:jc w:val="center"/>
        <w:rPr>
          <w:b/>
        </w:rPr>
      </w:pPr>
    </w:p>
    <w:p w14:paraId="48F90605" w14:textId="77777777" w:rsidR="0046036D" w:rsidRDefault="0046036D" w:rsidP="0046036D">
      <w:pPr>
        <w:jc w:val="center"/>
        <w:rPr>
          <w:b/>
        </w:rPr>
      </w:pPr>
    </w:p>
    <w:p w14:paraId="1468BE84" w14:textId="77777777" w:rsidR="0046036D" w:rsidRDefault="0046036D" w:rsidP="0046036D">
      <w:pPr>
        <w:pStyle w:val="40"/>
        <w:shd w:val="clear" w:color="auto" w:fill="auto"/>
        <w:tabs>
          <w:tab w:val="left" w:pos="709"/>
          <w:tab w:val="left" w:pos="4253"/>
          <w:tab w:val="center" w:pos="767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14:paraId="1161997C" w14:textId="77777777" w:rsidR="0046036D" w:rsidRDefault="0046036D" w:rsidP="0046036D">
      <w:pPr>
        <w:jc w:val="center"/>
        <w:rPr>
          <w:b/>
        </w:rPr>
      </w:pPr>
      <w:r>
        <w:rPr>
          <w:b/>
        </w:rPr>
        <w:t xml:space="preserve">мероприятий по энергосбережению и повышению эффективности использования энергетических ресурсов МКД по адресу: </w:t>
      </w:r>
    </w:p>
    <w:p w14:paraId="0CE4DB28" w14:textId="77777777" w:rsidR="0046036D" w:rsidRDefault="0046036D" w:rsidP="0046036D">
      <w:pPr>
        <w:jc w:val="center"/>
        <w:rPr>
          <w:b/>
        </w:rPr>
      </w:pPr>
      <w:r>
        <w:rPr>
          <w:b/>
        </w:rPr>
        <w:t>Ул. Лужская, дом 1</w:t>
      </w:r>
    </w:p>
    <w:p w14:paraId="42B84BB9" w14:textId="77777777" w:rsidR="0046036D" w:rsidRDefault="0046036D" w:rsidP="0046036D">
      <w:pPr>
        <w:jc w:val="center"/>
        <w:rPr>
          <w:b/>
        </w:rPr>
      </w:pPr>
    </w:p>
    <w:p w14:paraId="528D43D6" w14:textId="77777777" w:rsidR="0046036D" w:rsidRDefault="0046036D" w:rsidP="0046036D">
      <w:pPr>
        <w:jc w:val="center"/>
        <w:rPr>
          <w:b/>
        </w:rPr>
      </w:pPr>
    </w:p>
    <w:p w14:paraId="10704907" w14:textId="77777777" w:rsidR="0046036D" w:rsidRDefault="0046036D" w:rsidP="0046036D">
      <w:pPr>
        <w:pStyle w:val="5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11"/>
        <w:gridCol w:w="3524"/>
        <w:gridCol w:w="2105"/>
        <w:gridCol w:w="2495"/>
        <w:gridCol w:w="2125"/>
        <w:gridCol w:w="1983"/>
        <w:gridCol w:w="1872"/>
      </w:tblGrid>
      <w:tr w:rsidR="0046036D" w14:paraId="5CD76E9D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E54AE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36776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4E1F2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CF714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Применяемые технологии и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F7EE6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ожидаемого снижения используемых коммунальных ресурсов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42615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Ориентировочные расходы на проведение мероприятий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5B617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окупаемости мероприятий</w:t>
            </w:r>
          </w:p>
        </w:tc>
      </w:tr>
      <w:tr w:rsidR="0046036D" w14:paraId="1325DA8B" w14:textId="77777777" w:rsidTr="004603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B6A34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проведению мероприятий в отношении общего имущества в многоквартирном доме</w:t>
            </w:r>
          </w:p>
          <w:p w14:paraId="63E63FAE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Фасад здания</w:t>
            </w:r>
          </w:p>
        </w:tc>
      </w:tr>
      <w:tr w:rsidR="0046036D" w14:paraId="1AB0404C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DC24A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368C7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Утепление фасада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7503E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сопротивления теплопередаче наружных стен с целью достижения их теплозащитных характеристик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E2BF8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B3F1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8FF25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2 000 руб.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0D2B5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мес.</w:t>
            </w:r>
          </w:p>
        </w:tc>
      </w:tr>
      <w:tr w:rsidR="0046036D" w14:paraId="7794ACE8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F7594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EA407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существующих окон в деревянных переплетах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стеклопакеты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84B9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расхода тепла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энергоэффективной работы инженерных систем здания и создания условий теплового комфорта в помещении</w:t>
            </w:r>
          </w:p>
          <w:p w14:paraId="30CB816D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112BC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86B80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металлопластиковых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0BFA1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44AD1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73122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6036D" w14:paraId="488FD3E1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A2C08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7EA2E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Остекление балконов и лоджий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F8DD3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0AA73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металлопластиковых окон с уменьшенным коэффициентом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ветропроникания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улучшенными теплозащитными характеристиками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7CC9A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10D15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2 000 руб.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FB001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6036D" w14:paraId="41F3E811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03D72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22F07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входных металлических дверей в доме на металлические утепленные двери.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31FF8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расхода тепла для 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работы инженерных систем здания и создания условий теплового комфорта в помещении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E53D1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дверей с теплоизоляцией, прокладки, полиуретановая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пена, автоматические дверные доводчики.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27A40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8D6E0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12 000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7F8E2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6036D" w14:paraId="2D27EEE4" w14:textId="77777777" w:rsidTr="004603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AB894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отопления</w:t>
            </w:r>
          </w:p>
        </w:tc>
      </w:tr>
      <w:tr w:rsidR="0046036D" w14:paraId="4F557CBE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47498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9EE44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изоляция коллекторов систем отопления в неотапливаемых помещениях; 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69B12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потерь теплоты с поверхности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B877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  <w:p w14:paraId="699C662C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8A7FC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14E01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A65F0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57F68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6036D" w14:paraId="76E30574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F5533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446A5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изоляции трубопроводов системы отопления с применением энергоэффективных материалов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6D57F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тепловой энергии, экономия потребления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953C2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F2587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F5CAB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307E6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6036D" w14:paraId="2C303124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51990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2B535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арматуры системы отопления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E6A86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экономия потребления тепловой энергии в системе отопления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98054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на современную арматуру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CF4B3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45D3A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3 200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970FB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6036D" w14:paraId="77143590" w14:textId="77777777" w:rsidTr="004603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9F18B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горячего водоснабжения</w:t>
            </w:r>
          </w:p>
        </w:tc>
      </w:tr>
      <w:tr w:rsidR="0046036D" w14:paraId="15DE473C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7CDDF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1C7E5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терморегуляторов на циркуляционных трубопроводах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E5489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индивидуального регулирования энергопотребления и индивидуальный учет расхода энергоресурсов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DFC64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терморегуляторы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83C07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3BF1F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3 500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7D54B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мес.</w:t>
            </w:r>
          </w:p>
        </w:tc>
      </w:tr>
      <w:tr w:rsidR="0046036D" w14:paraId="3E63B0A5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F89FE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D7A70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изоляция циркуляционных трубопроводов системы горячего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EF820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потерь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1AA94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9F07E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BEE02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6B393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мес.</w:t>
            </w:r>
          </w:p>
        </w:tc>
      </w:tr>
      <w:tr w:rsidR="0046036D" w14:paraId="70E6C0AE" w14:textId="77777777" w:rsidTr="004603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C8429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холодного водоснабжения</w:t>
            </w:r>
          </w:p>
        </w:tc>
      </w:tr>
      <w:tr w:rsidR="0046036D" w14:paraId="3D8E8D07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ABE5B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59FAD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трубопроводов и арматуры системы холодного водоснабжения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B5191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срока эксплуатации трубопроводов,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утечки воды, снижение числа аварий, рациональное использования воды, экономия потребления воды.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4F77B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пластиковые трубопроводы, арматура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6DEF5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43C77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от 320 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206471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от 3 200 руб. за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A1A44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 мес.</w:t>
            </w:r>
          </w:p>
        </w:tc>
      </w:tr>
      <w:tr w:rsidR="0046036D" w14:paraId="43DEF4F5" w14:textId="77777777" w:rsidTr="0046036D">
        <w:tc>
          <w:tcPr>
            <w:tcW w:w="150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515B8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электроснабжения</w:t>
            </w:r>
          </w:p>
        </w:tc>
      </w:tr>
      <w:tr w:rsidR="0046036D" w14:paraId="2E7700DF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82EEC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CFE5B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лампами накаливания на светильники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энергосберегательными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D51B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электроэнергии, улучшения качества освещения</w:t>
            </w:r>
          </w:p>
          <w:p w14:paraId="31FA43CD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7E4E4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4DB5D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06523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CE59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D15FB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11C5D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A2859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AD53F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 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38F8D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46036D" w14:paraId="16594BD2" w14:textId="77777777" w:rsidTr="0046036D"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92D07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119FF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F04CE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электроэнергии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84361" w14:textId="77777777" w:rsidR="0046036D" w:rsidRDefault="0046036D">
            <w:pPr>
              <w:pStyle w:val="50"/>
              <w:shd w:val="clear" w:color="auto" w:fill="auto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Автоматические системы включения (выключения) внутридомового освещения, реагирующих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(звук)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DB356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40%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5AE93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500руб. за 1 шт.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7306C" w14:textId="77777777" w:rsidR="0046036D" w:rsidRDefault="0046036D">
            <w:pPr>
              <w:pStyle w:val="50"/>
              <w:shd w:val="clear" w:color="auto" w:fill="auto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мес.</w:t>
            </w:r>
          </w:p>
        </w:tc>
      </w:tr>
    </w:tbl>
    <w:p w14:paraId="7ABE6DAF" w14:textId="77777777" w:rsidR="0046036D" w:rsidRDefault="0046036D" w:rsidP="0046036D">
      <w:pPr>
        <w:pStyle w:val="50"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</w:p>
    <w:p w14:paraId="7682CDD4" w14:textId="77777777" w:rsidR="0046036D" w:rsidRDefault="0046036D" w:rsidP="004603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31F3694" w14:textId="77777777" w:rsidR="0046036D" w:rsidRDefault="0046036D" w:rsidP="004603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F7D8948" w14:textId="77777777" w:rsidR="0046036D" w:rsidRDefault="0046036D" w:rsidP="004603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E086DDD" w14:textId="77777777" w:rsidR="0046036D" w:rsidRDefault="0046036D" w:rsidP="004603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6BA7E8" w14:textId="77777777" w:rsidR="0046036D" w:rsidRDefault="0046036D" w:rsidP="0046036D">
      <w:pPr>
        <w:pStyle w:val="50"/>
        <w:shd w:val="clear" w:color="auto" w:fill="auto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115230E" w14:textId="77777777" w:rsidR="0046036D" w:rsidRDefault="0046036D" w:rsidP="0046036D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ГБУ «Жилищник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Молжаниновского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района »</w:t>
      </w:r>
      <w:proofErr w:type="gramEnd"/>
    </w:p>
    <w:p w14:paraId="32EEBDA2" w14:textId="77777777" w:rsidR="0046036D" w:rsidRDefault="0046036D" w:rsidP="0046036D">
      <w:pPr>
        <w:pStyle w:val="5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EDB8C3" w14:textId="77777777" w:rsidR="0046036D" w:rsidRDefault="0046036D" w:rsidP="0046036D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D5BA33" w14:textId="77777777" w:rsidR="0046036D" w:rsidRDefault="0046036D" w:rsidP="0046036D">
      <w:pPr>
        <w:ind w:firstLine="7797"/>
        <w:rPr>
          <w:sz w:val="28"/>
        </w:rPr>
      </w:pPr>
    </w:p>
    <w:p w14:paraId="57551A8E" w14:textId="77777777" w:rsidR="0046036D" w:rsidRDefault="0046036D" w:rsidP="0046036D"/>
    <w:p w14:paraId="76E8A63B" w14:textId="77777777" w:rsidR="0046036D" w:rsidRDefault="0046036D" w:rsidP="0046036D"/>
    <w:p w14:paraId="563E0DCF" w14:textId="77777777" w:rsidR="0046036D" w:rsidRDefault="0046036D" w:rsidP="0046036D"/>
    <w:p w14:paraId="6CD426A6" w14:textId="77777777" w:rsidR="004E1E13" w:rsidRDefault="004E1E13"/>
    <w:sectPr w:rsidR="004E1E13" w:rsidSect="004603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3B"/>
    <w:rsid w:val="0046036D"/>
    <w:rsid w:val="004E1E13"/>
    <w:rsid w:val="00DB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B6F3"/>
  <w15:chartTrackingRefBased/>
  <w15:docId w15:val="{E7742089-EA64-4EB5-874A-767EF689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6036D"/>
    <w:rPr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46036D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46036D"/>
    <w:rPr>
      <w:rFonts w:ascii="Calibri" w:eastAsia="Calibri" w:hAnsi="Calibri" w:cs="Calibri"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036D"/>
    <w:pPr>
      <w:widowControl w:val="0"/>
      <w:shd w:val="clear" w:color="auto" w:fill="FFFFFF"/>
      <w:spacing w:line="346" w:lineRule="exact"/>
      <w:jc w:val="center"/>
    </w:pPr>
    <w:rPr>
      <w:rFonts w:ascii="Calibri" w:eastAsia="Calibri" w:hAnsi="Calibri" w:cs="Calibri"/>
      <w:spacing w:val="6"/>
      <w:sz w:val="25"/>
      <w:szCs w:val="25"/>
      <w:lang w:eastAsia="en-US"/>
    </w:rPr>
  </w:style>
  <w:style w:type="character" w:customStyle="1" w:styleId="5">
    <w:name w:val="Основной текст (5)_"/>
    <w:basedOn w:val="a0"/>
    <w:link w:val="50"/>
    <w:locked/>
    <w:rsid w:val="0046036D"/>
    <w:rPr>
      <w:rFonts w:ascii="Calibri" w:eastAsia="Calibri" w:hAnsi="Calibri" w:cs="Calibri"/>
      <w:spacing w:val="4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6036D"/>
    <w:pPr>
      <w:widowControl w:val="0"/>
      <w:shd w:val="clear" w:color="auto" w:fill="FFFFFF"/>
      <w:spacing w:after="300" w:line="346" w:lineRule="exact"/>
      <w:jc w:val="center"/>
    </w:pPr>
    <w:rPr>
      <w:rFonts w:ascii="Calibri" w:eastAsia="Calibri" w:hAnsi="Calibri" w:cs="Calibri"/>
      <w:spacing w:val="4"/>
      <w:sz w:val="25"/>
      <w:szCs w:val="25"/>
      <w:lang w:eastAsia="en-US"/>
    </w:rPr>
  </w:style>
  <w:style w:type="table" w:styleId="a4">
    <w:name w:val="Table Grid"/>
    <w:basedOn w:val="a1"/>
    <w:uiPriority w:val="59"/>
    <w:rsid w:val="00460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769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Горлов</dc:creator>
  <cp:keywords/>
  <dc:description/>
  <cp:lastModifiedBy>Сергей Горлов</cp:lastModifiedBy>
  <cp:revision>3</cp:revision>
  <dcterms:created xsi:type="dcterms:W3CDTF">2023-12-26T04:15:00Z</dcterms:created>
  <dcterms:modified xsi:type="dcterms:W3CDTF">2023-12-26T04:17:00Z</dcterms:modified>
</cp:coreProperties>
</file>